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"/>
        <w:tblW w:w="0" w:type="auto"/>
        <w:tblLook w:val="04A0"/>
      </w:tblPr>
      <w:tblGrid>
        <w:gridCol w:w="6771"/>
        <w:gridCol w:w="1873"/>
      </w:tblGrid>
      <w:tr w:rsidR="00A06DD4" w:rsidTr="00702444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D4" w:rsidRPr="00A06DD4" w:rsidRDefault="00A06DD4" w:rsidP="00A06D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EJERCICIO </w:t>
            </w:r>
            <w:r w:rsidR="004B2468">
              <w:rPr>
                <w:sz w:val="48"/>
                <w:szCs w:val="48"/>
              </w:rPr>
              <w:t>3</w:t>
            </w:r>
          </w:p>
        </w:tc>
      </w:tr>
      <w:tr w:rsidR="00A06DD4" w:rsidTr="00702444">
        <w:trPr>
          <w:cnfStyle w:val="000000100000"/>
        </w:trPr>
        <w:tc>
          <w:tcPr>
            <w:cnfStyle w:val="001000000000"/>
            <w:tcW w:w="6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/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 w:rsidP="002A60D6">
            <w:pPr>
              <w:jc w:val="right"/>
              <w:cnfStyle w:val="000000100000"/>
            </w:pP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 w:rsidP="00E94418">
            <w:r>
              <w:t>Ingresos financieros</w:t>
            </w:r>
          </w:p>
        </w:tc>
        <w:tc>
          <w:tcPr>
            <w:tcW w:w="1873" w:type="dxa"/>
          </w:tcPr>
          <w:p w:rsidR="004B2468" w:rsidRPr="00CD48D9" w:rsidRDefault="00702444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 w:rsidP="00E94418">
            <w:r>
              <w:t>Gastos financieros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2.500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>
            <w:r>
              <w:t>Ventas de mercaderías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96.000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>
            <w:r>
              <w:t>Subvenciones, donaciones y legados a la explotación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>
            <w:r>
              <w:t>Compras de mercaderías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40.000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>
            <w:r>
              <w:t>Compra de otros aprovisionamientos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10.000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>
            <w:r>
              <w:t>Perdidas procedentes de participaciones l/p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>
            <w:r>
              <w:t>Otros gastos sociales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>
            <w:r>
              <w:t>Otros tributos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>
            <w:r>
              <w:t xml:space="preserve">Arrendamientos y </w:t>
            </w:r>
            <w:r w:rsidR="00702444">
              <w:t>cánones</w:t>
            </w:r>
          </w:p>
        </w:tc>
        <w:tc>
          <w:tcPr>
            <w:tcW w:w="1873" w:type="dxa"/>
          </w:tcPr>
          <w:p w:rsidR="004B2468" w:rsidRPr="002A60D6" w:rsidRDefault="00702444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5.000</w:t>
            </w:r>
          </w:p>
        </w:tc>
      </w:tr>
    </w:tbl>
    <w:p w:rsidR="0015198F" w:rsidRDefault="0015198F"/>
    <w:tbl>
      <w:tblPr>
        <w:tblStyle w:val="Cuadrculamedia1-nfasis1"/>
        <w:tblW w:w="0" w:type="auto"/>
        <w:tblLook w:val="04A0"/>
      </w:tblPr>
      <w:tblGrid>
        <w:gridCol w:w="7054"/>
        <w:gridCol w:w="1590"/>
      </w:tblGrid>
      <w:tr w:rsidR="002A60D6" w:rsidTr="00702444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2A60D6" w:rsidRDefault="002A60D6" w:rsidP="002A60D6">
            <w:pPr>
              <w:jc w:val="center"/>
            </w:pPr>
            <w:r>
              <w:t>CUENTA DE PERDIDAS Y GANANCIAS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2A60D6">
            <w:r>
              <w:t>1. Ingresos de explotación</w:t>
            </w:r>
          </w:p>
        </w:tc>
        <w:tc>
          <w:tcPr>
            <w:tcW w:w="1590" w:type="dxa"/>
          </w:tcPr>
          <w:p w:rsidR="002A60D6" w:rsidRPr="006E2B3F" w:rsidRDefault="00702444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111.000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2A60D6" w:rsidRDefault="00702444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Venta de mercaderías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000000"/>
            </w:pPr>
            <w:r>
              <w:t>96.000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702444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Subvenciones, donaciones y legados a la explotación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100000"/>
            </w:pPr>
            <w:r>
              <w:t>15.000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2A60D6" w:rsidRDefault="00CD48D9" w:rsidP="00CD48D9">
            <w:pPr>
              <w:pStyle w:val="Prrafodelista"/>
              <w:ind w:left="0"/>
              <w:rPr>
                <w:b w:val="0"/>
              </w:rPr>
            </w:pPr>
            <w:r>
              <w:t>2. Gastos de explotación</w:t>
            </w:r>
          </w:p>
        </w:tc>
        <w:tc>
          <w:tcPr>
            <w:tcW w:w="1590" w:type="dxa"/>
          </w:tcPr>
          <w:p w:rsidR="002A60D6" w:rsidRPr="00CD48D9" w:rsidRDefault="00702444" w:rsidP="0070244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57.950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702444" w:rsidP="00CD48D9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Compras de mercaderías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100000"/>
            </w:pPr>
            <w:r>
              <w:t>40.000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CD48D9" w:rsidRDefault="00702444" w:rsidP="00CD48D9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Compra de otros aprovisionamientos</w:t>
            </w:r>
          </w:p>
        </w:tc>
        <w:tc>
          <w:tcPr>
            <w:tcW w:w="1590" w:type="dxa"/>
          </w:tcPr>
          <w:p w:rsidR="002A60D6" w:rsidRPr="00CD48D9" w:rsidRDefault="00702444" w:rsidP="00702444">
            <w:pPr>
              <w:jc w:val="right"/>
              <w:cnfStyle w:val="000000000000"/>
            </w:pPr>
            <w:r>
              <w:t>10.000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702444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Perdidas procedentes de participaciones l/p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100000"/>
            </w:pPr>
            <w:r>
              <w:t>850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6E2B3F" w:rsidRDefault="00702444" w:rsidP="006E2B3F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Otros gastos sociales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000000"/>
            </w:pPr>
            <w:r>
              <w:t>1.500</w:t>
            </w:r>
          </w:p>
        </w:tc>
      </w:tr>
      <w:tr w:rsidR="006E2B3F" w:rsidTr="00702444">
        <w:trPr>
          <w:cnfStyle w:val="000000100000"/>
        </w:trPr>
        <w:tc>
          <w:tcPr>
            <w:cnfStyle w:val="001000000000"/>
            <w:tcW w:w="7054" w:type="dxa"/>
          </w:tcPr>
          <w:p w:rsidR="006E2B3F" w:rsidRPr="006E2B3F" w:rsidRDefault="00702444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Otros tributos</w:t>
            </w:r>
          </w:p>
        </w:tc>
        <w:tc>
          <w:tcPr>
            <w:tcW w:w="1590" w:type="dxa"/>
          </w:tcPr>
          <w:p w:rsidR="006E2B3F" w:rsidRDefault="00702444" w:rsidP="00702444">
            <w:pPr>
              <w:jc w:val="right"/>
              <w:cnfStyle w:val="000000100000"/>
            </w:pPr>
            <w:r>
              <w:t>600</w:t>
            </w:r>
          </w:p>
        </w:tc>
      </w:tr>
      <w:tr w:rsidR="006E2B3F" w:rsidTr="00702444">
        <w:tc>
          <w:tcPr>
            <w:cnfStyle w:val="001000000000"/>
            <w:tcW w:w="7054" w:type="dxa"/>
          </w:tcPr>
          <w:p w:rsidR="006E2B3F" w:rsidRPr="006E2B3F" w:rsidRDefault="00702444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Arrendamientos y cánones</w:t>
            </w:r>
          </w:p>
        </w:tc>
        <w:tc>
          <w:tcPr>
            <w:tcW w:w="1590" w:type="dxa"/>
          </w:tcPr>
          <w:p w:rsidR="006E2B3F" w:rsidRDefault="00702444" w:rsidP="00702444">
            <w:pPr>
              <w:jc w:val="right"/>
              <w:cnfStyle w:val="000000000000"/>
            </w:pPr>
            <w:r>
              <w:t>5.000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6E2B3F" w:rsidP="006E2B3F">
            <w:pPr>
              <w:pStyle w:val="Prrafodelista"/>
              <w:ind w:left="0"/>
            </w:pPr>
            <w:r w:rsidRPr="006E2B3F">
              <w:t>A. RESULTADO DE EXPLOTACIÓN (BAII) =1-2</w:t>
            </w:r>
          </w:p>
        </w:tc>
        <w:tc>
          <w:tcPr>
            <w:tcW w:w="1590" w:type="dxa"/>
          </w:tcPr>
          <w:p w:rsidR="002A60D6" w:rsidRPr="006E2B3F" w:rsidRDefault="00702444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53.050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3. Ingresos financieros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000000"/>
            </w:pPr>
            <w:r>
              <w:t>3.000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4. Gastos financieros</w:t>
            </w:r>
          </w:p>
        </w:tc>
        <w:tc>
          <w:tcPr>
            <w:tcW w:w="1590" w:type="dxa"/>
          </w:tcPr>
          <w:p w:rsidR="002A60D6" w:rsidRDefault="00702444" w:rsidP="00702444">
            <w:pPr>
              <w:jc w:val="right"/>
              <w:cnfStyle w:val="000000100000"/>
            </w:pPr>
            <w:r>
              <w:t>2.500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B. RESULTADO DEL EJERCICIO FINANCIERO =3-4</w:t>
            </w:r>
          </w:p>
        </w:tc>
        <w:tc>
          <w:tcPr>
            <w:tcW w:w="1590" w:type="dxa"/>
          </w:tcPr>
          <w:p w:rsidR="002A60D6" w:rsidRPr="006E2B3F" w:rsidRDefault="00702444" w:rsidP="0070244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C. RESULTADO BRUTO (BAI) =A+B</w:t>
            </w:r>
          </w:p>
        </w:tc>
        <w:tc>
          <w:tcPr>
            <w:tcW w:w="1590" w:type="dxa"/>
          </w:tcPr>
          <w:p w:rsidR="002A60D6" w:rsidRPr="006E2B3F" w:rsidRDefault="00702444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53.550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5. Impuesto sobre beneficios 30% s/C</w:t>
            </w:r>
          </w:p>
        </w:tc>
        <w:tc>
          <w:tcPr>
            <w:tcW w:w="1590" w:type="dxa"/>
          </w:tcPr>
          <w:p w:rsidR="002A60D6" w:rsidRPr="006E2B3F" w:rsidRDefault="00702444" w:rsidP="0070244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16.065</w:t>
            </w:r>
          </w:p>
        </w:tc>
      </w:tr>
      <w:tr w:rsidR="006E2B3F" w:rsidRPr="00A06DD4" w:rsidTr="00702444">
        <w:trPr>
          <w:cnfStyle w:val="000000100000"/>
        </w:trPr>
        <w:tc>
          <w:tcPr>
            <w:cnfStyle w:val="001000000000"/>
            <w:tcW w:w="7054" w:type="dxa"/>
          </w:tcPr>
          <w:p w:rsidR="006E2B3F" w:rsidRPr="00A06DD4" w:rsidRDefault="006E2B3F">
            <w:pPr>
              <w:rPr>
                <w:sz w:val="32"/>
                <w:szCs w:val="32"/>
              </w:rPr>
            </w:pPr>
            <w:r w:rsidRPr="00A06DD4">
              <w:rPr>
                <w:sz w:val="32"/>
                <w:szCs w:val="32"/>
              </w:rPr>
              <w:t>D. RESULTADO DESPUES DE IMPUESTOS</w:t>
            </w:r>
          </w:p>
        </w:tc>
        <w:tc>
          <w:tcPr>
            <w:tcW w:w="1590" w:type="dxa"/>
          </w:tcPr>
          <w:p w:rsidR="006E2B3F" w:rsidRPr="00A06DD4" w:rsidRDefault="00702444" w:rsidP="00702444">
            <w:pPr>
              <w:jc w:val="right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37.485</w:t>
            </w:r>
          </w:p>
        </w:tc>
      </w:tr>
    </w:tbl>
    <w:p w:rsidR="002A60D6" w:rsidRDefault="002A60D6"/>
    <w:sectPr w:rsidR="002A60D6" w:rsidSect="0015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0" w:rsidRDefault="00605990" w:rsidP="00A06DD4">
      <w:r>
        <w:separator/>
      </w:r>
    </w:p>
  </w:endnote>
  <w:endnote w:type="continuationSeparator" w:id="0">
    <w:p w:rsidR="00605990" w:rsidRDefault="00605990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0" w:rsidRDefault="00605990" w:rsidP="00A06DD4">
      <w:r>
        <w:separator/>
      </w:r>
    </w:p>
  </w:footnote>
  <w:footnote w:type="continuationSeparator" w:id="0">
    <w:p w:rsidR="00605990" w:rsidRDefault="00605990" w:rsidP="00A0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4CD"/>
    <w:multiLevelType w:val="hybridMultilevel"/>
    <w:tmpl w:val="CD18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016"/>
    <w:multiLevelType w:val="hybridMultilevel"/>
    <w:tmpl w:val="024465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D6"/>
    <w:rsid w:val="0015198F"/>
    <w:rsid w:val="002A60D6"/>
    <w:rsid w:val="004B2468"/>
    <w:rsid w:val="00605990"/>
    <w:rsid w:val="006E2B3F"/>
    <w:rsid w:val="00702444"/>
    <w:rsid w:val="00A06DD4"/>
    <w:rsid w:val="00AB37AE"/>
    <w:rsid w:val="00C731CF"/>
    <w:rsid w:val="00CD48D9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2A60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2A60D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2A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DD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DD4"/>
    <w:rPr>
      <w:lang w:val="es-ES_tradnl"/>
    </w:rPr>
  </w:style>
  <w:style w:type="table" w:styleId="Cuadrculaclara-nfasis1">
    <w:name w:val="Light Grid Accent 1"/>
    <w:basedOn w:val="Tablanormal"/>
    <w:uiPriority w:val="62"/>
    <w:rsid w:val="004B24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7024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2016-01-20T17:47:00Z</dcterms:created>
  <dcterms:modified xsi:type="dcterms:W3CDTF">2016-01-20T17:47:00Z</dcterms:modified>
</cp:coreProperties>
</file>